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8C" w:rsidRPr="00966B5E" w:rsidRDefault="00966B5E" w:rsidP="00160B79">
      <w:pPr>
        <w:pStyle w:val="Nadpis1"/>
      </w:pPr>
      <w:r w:rsidRPr="00966B5E">
        <w:t>Životní prostředí</w:t>
      </w:r>
      <w:r>
        <w:t xml:space="preserve"> </w:t>
      </w:r>
    </w:p>
    <w:p w:rsidR="00966B5E" w:rsidRPr="00000D06" w:rsidRDefault="00966B5E" w:rsidP="00000D06">
      <w:pPr>
        <w:pStyle w:val="Nadpis1"/>
      </w:pPr>
      <w:r w:rsidRPr="00000D06">
        <w:t>Ekologie</w:t>
      </w:r>
    </w:p>
    <w:p w:rsidR="00966B5E" w:rsidRDefault="00000D06" w:rsidP="00000D06">
      <w:pPr>
        <w:pStyle w:val="Nadpis2"/>
      </w:pPr>
      <w:r>
        <w:t xml:space="preserve">1.1 </w:t>
      </w:r>
      <w:r w:rsidR="00966B5E">
        <w:t xml:space="preserve">analýza </w:t>
      </w:r>
      <w:r w:rsidR="00FF330C">
        <w:t>aktuálního stavu</w:t>
      </w:r>
    </w:p>
    <w:p w:rsidR="00966B5E" w:rsidRDefault="00966B5E" w:rsidP="00966B5E">
      <w:pPr>
        <w:pStyle w:val="Bezmezer"/>
      </w:pPr>
      <w:r>
        <w:t>Herink patří mezi zranitelná území, co se týká ohrožení zdrojů pité vody</w:t>
      </w:r>
      <w:r w:rsidRPr="00966B5E">
        <w:t xml:space="preserve"> </w:t>
      </w:r>
      <w:r>
        <w:t>v důsledku vysoké koncentrace dusičnanů  - dochází nebo může dojít k nežádoucímu zhoršení kvality vody. V těchto oblastech se limituje využívání a skladování dusíkatých hnojivých látek, nařizuje střídání plodin, upravuje hospodaření na svažitých pozemcích a vymezuje ochranný</w:t>
      </w:r>
      <w:r w:rsidR="007E7E41">
        <w:t xml:space="preserve"> pás nehnojené půdy u vodotečí </w:t>
      </w:r>
      <w:r w:rsidRPr="007E7E41">
        <w:rPr>
          <w:vertAlign w:val="superscript"/>
        </w:rPr>
        <w:t>1)</w:t>
      </w:r>
    </w:p>
    <w:p w:rsidR="00966B5E" w:rsidRDefault="00F33DC6" w:rsidP="00966B5E">
      <w:pPr>
        <w:pStyle w:val="Bezmezer"/>
      </w:pPr>
      <w:r>
        <w:t xml:space="preserve">Podíl orné půdy na celkové rozloze katastru Herinku je 79,16 (2014), mírně klesá v souvislosti s výstavbou (-2,9%). Přesto podíl orné půdy patří v rámci ORP Říčany k nejvyšším. </w:t>
      </w:r>
      <w:r w:rsidRPr="007E7E41">
        <w:rPr>
          <w:vertAlign w:val="superscript"/>
        </w:rPr>
        <w:t>1)</w:t>
      </w:r>
    </w:p>
    <w:p w:rsidR="0047165E" w:rsidRDefault="0047165E" w:rsidP="00966B5E">
      <w:pPr>
        <w:pStyle w:val="Bezmezer"/>
      </w:pPr>
    </w:p>
    <w:p w:rsidR="00F33DC6" w:rsidRDefault="00F33DC6" w:rsidP="00966B5E">
      <w:pPr>
        <w:pStyle w:val="Bezmezer"/>
      </w:pPr>
      <w:r>
        <w:t>Podíl zastavěných ploch činil v r. 2014 3,3% z celkové výměry katastru, lehce nadprůměrné v rámci ORP (2,55%). Lesní pozemky činí 0,61% rozlohy, průměr v </w:t>
      </w:r>
      <w:r w:rsidR="0047165E">
        <w:t>ORP</w:t>
      </w:r>
      <w:r>
        <w:t xml:space="preserve"> je 32,7%. </w:t>
      </w:r>
      <w:r w:rsidRPr="007E7E41">
        <w:rPr>
          <w:vertAlign w:val="superscript"/>
        </w:rPr>
        <w:t>1)</w:t>
      </w:r>
    </w:p>
    <w:p w:rsidR="0047165E" w:rsidRDefault="0047165E" w:rsidP="00966B5E">
      <w:pPr>
        <w:pStyle w:val="Bezmezer"/>
      </w:pPr>
    </w:p>
    <w:p w:rsidR="0047165E" w:rsidRDefault="00F33DC6" w:rsidP="00966B5E">
      <w:pPr>
        <w:pStyle w:val="Bezmezer"/>
      </w:pPr>
      <w:r>
        <w:t xml:space="preserve">Koeficient ekologické stability je </w:t>
      </w:r>
      <w:r w:rsidR="0047165E">
        <w:t xml:space="preserve">v Herinku </w:t>
      </w:r>
      <w:r>
        <w:t>0,08. Obecně lze za málo ekologicky stabilní považovat zejména ty obce, kde se hodnoty KES pohybují pod 0,3.</w:t>
      </w:r>
      <w:r w:rsidR="0047165E">
        <w:t xml:space="preserve">  </w:t>
      </w:r>
    </w:p>
    <w:p w:rsidR="00F33DC6" w:rsidRDefault="0047165E" w:rsidP="00966B5E">
      <w:pPr>
        <w:pStyle w:val="Bezmezer"/>
      </w:pPr>
      <w:r>
        <w:t>Koeficient ekologické stability  =  hodnocení krajiny může vycházet z poměru mezi relativně ekologicky stabilními přírodními a přírodě blízkými plochami (chmelnice, vinice, zahrady, ovocné sady, trvalé travní porosty, lesní půda a vodní plochy) a člověkem vytvořenými prvky s nízkou ekologickou stabilitou (orná půda, zastavěné plochy a ostatní plochy) na základě úhrnných hodnot druhů pozemků v územích obcí. KES ≤ 0,1 = Území (krajina) s maximálním narušením přírodních struktur. Horší už jsou jen Nupaky a Čestlice. (1)</w:t>
      </w:r>
    </w:p>
    <w:p w:rsidR="0047165E" w:rsidRDefault="0047165E" w:rsidP="00966B5E">
      <w:pPr>
        <w:pStyle w:val="Bezmezer"/>
      </w:pPr>
    </w:p>
    <w:p w:rsidR="0047165E" w:rsidRDefault="0047165E" w:rsidP="00966B5E">
      <w:pPr>
        <w:pStyle w:val="Bezmezer"/>
      </w:pPr>
      <w:r>
        <w:t>Hlavní zdroje znečištění ovzduší, 2012, ČHMÚ</w:t>
      </w:r>
    </w:p>
    <w:p w:rsidR="0047165E" w:rsidRDefault="0047165E" w:rsidP="00966B5E">
      <w:pPr>
        <w:pStyle w:val="Bezmezer"/>
      </w:pPr>
      <w:r>
        <w:t>Pražská obalovna Herink, s.r.o. Herink TZL</w:t>
      </w:r>
      <w:r w:rsidR="00573458">
        <w:t>=tuhé znečišťující látky</w:t>
      </w:r>
      <w:r>
        <w:t>, SO2, NOx, CO, TOC</w:t>
      </w:r>
      <w:r w:rsidR="00573458">
        <w:t>=celkový organický uhlík</w:t>
      </w:r>
      <w:r>
        <w:t>, VOC</w:t>
      </w:r>
      <w:r w:rsidR="00573458">
        <w:t xml:space="preserve">=těkavé organické látky </w:t>
      </w:r>
      <w:r w:rsidR="00573458">
        <w:rPr>
          <w:sz w:val="24"/>
        </w:rPr>
        <w:t>(</w:t>
      </w:r>
      <w:r w:rsidR="00573458">
        <w:rPr>
          <w:rFonts w:ascii="Arial" w:hAnsi="Arial" w:cs="Arial"/>
          <w:color w:val="666666"/>
          <w:sz w:val="21"/>
          <w:szCs w:val="21"/>
          <w:shd w:val="clear" w:color="auto" w:fill="FFFFFF"/>
        </w:rPr>
        <w:t>průmyslové chemikálie, rozpouštědla, alkoholy)</w:t>
      </w:r>
      <w:r>
        <w:t xml:space="preserve"> </w:t>
      </w:r>
    </w:p>
    <w:p w:rsidR="0047165E" w:rsidRDefault="0047165E" w:rsidP="00966B5E">
      <w:pPr>
        <w:pStyle w:val="Bezmezer"/>
      </w:pPr>
      <w:r>
        <w:t>Pekárna Zelená louka, a.s. - Herink Herink TZL, SO2, NOx, CO, TOC</w:t>
      </w:r>
    </w:p>
    <w:p w:rsidR="0047165E" w:rsidRDefault="0047165E" w:rsidP="00966B5E">
      <w:pPr>
        <w:pStyle w:val="Bezmezer"/>
      </w:pPr>
      <w:r>
        <w:t>Vytápění domácností</w:t>
      </w:r>
    </w:p>
    <w:p w:rsidR="0047165E" w:rsidRDefault="0047165E" w:rsidP="00966B5E">
      <w:pPr>
        <w:pStyle w:val="Bezmezer"/>
      </w:pPr>
      <w:r>
        <w:t>Automobilová doprava</w:t>
      </w:r>
    </w:p>
    <w:p w:rsidR="0047165E" w:rsidRDefault="0047165E" w:rsidP="00966B5E">
      <w:pPr>
        <w:pStyle w:val="Bezmezer"/>
      </w:pPr>
    </w:p>
    <w:p w:rsidR="0047165E" w:rsidRDefault="0047165E" w:rsidP="00966B5E">
      <w:pPr>
        <w:pStyle w:val="Bezmezer"/>
      </w:pPr>
      <w:r>
        <w:t>V obci Herink je vybudován veřejný vodovod od obalovny SSŽ v délce 432 m, který umožňuje připojení všech obyvatel v obci, ale napojených je pouze 40, zbytek je zásoben pitnou vodou z domovních studní. Obecní</w:t>
      </w:r>
      <w:r w:rsidR="007E7E41">
        <w:t xml:space="preserve"> studny v obci využívané nejsou – informace čerpány</w:t>
      </w:r>
      <w:r>
        <w:t xml:space="preserve"> z Programu rozvoje vodovodů a kanalizací Středočeského kraje</w:t>
      </w:r>
    </w:p>
    <w:p w:rsidR="0047165E" w:rsidRDefault="0047165E" w:rsidP="00966B5E">
      <w:pPr>
        <w:pStyle w:val="Bezmezer"/>
      </w:pPr>
    </w:p>
    <w:p w:rsidR="0047165E" w:rsidRDefault="0047165E">
      <w:r>
        <w:t>V obci Herink je vybudovaná oddílná splašková kanalizace v délce 1,5 km a ČOV s kapacitou 750 EO a d</w:t>
      </w:r>
      <w:r w:rsidR="007E7E41">
        <w:t>ešťová kanalizace v délce 450 m – asi není aktuální, doplnit.</w:t>
      </w:r>
    </w:p>
    <w:p w:rsidR="0047165E" w:rsidRDefault="0047165E">
      <w:r>
        <w:t>Pl</w:t>
      </w:r>
      <w:r w:rsidR="00183A3C">
        <w:t>y</w:t>
      </w:r>
      <w:r>
        <w:t>nofikace zavedena.</w:t>
      </w:r>
    </w:p>
    <w:p w:rsidR="0047165E" w:rsidRDefault="00A90D02">
      <w:r>
        <w:t>Žádné rekreační chaty (2014)</w:t>
      </w:r>
    </w:p>
    <w:p w:rsidR="00A90D02" w:rsidRDefault="00A90D02" w:rsidP="00A90D02">
      <w:pPr>
        <w:pStyle w:val="Bezmezer"/>
      </w:pPr>
      <w:r>
        <w:t>Specificképroblémy</w:t>
      </w:r>
      <w:r w:rsidR="007E7E41">
        <w:t>:</w:t>
      </w:r>
    </w:p>
    <w:p w:rsidR="00A90D02" w:rsidRDefault="00A90D02" w:rsidP="007E7E41">
      <w:pPr>
        <w:pStyle w:val="Bezmezer"/>
        <w:numPr>
          <w:ilvl w:val="0"/>
          <w:numId w:val="3"/>
        </w:numPr>
      </w:pPr>
      <w:r>
        <w:t xml:space="preserve">emisní a akustická zátěž území z dopravy (&gt; 3000 voz/den) </w:t>
      </w:r>
    </w:p>
    <w:p w:rsidR="00A90D02" w:rsidRDefault="00A90D02" w:rsidP="007E7E41">
      <w:pPr>
        <w:pStyle w:val="Bezmezer"/>
        <w:numPr>
          <w:ilvl w:val="0"/>
          <w:numId w:val="3"/>
        </w:numPr>
      </w:pPr>
      <w:r>
        <w:t>enormní nárůst počtu obyvat</w:t>
      </w:r>
      <w:r w:rsidR="007E7E41">
        <w:t xml:space="preserve">el obce v posledním desetiletí </w:t>
      </w:r>
    </w:p>
    <w:p w:rsidR="00A90D02" w:rsidRDefault="00A90D02" w:rsidP="007E7E41">
      <w:pPr>
        <w:pStyle w:val="Bezmezer"/>
        <w:numPr>
          <w:ilvl w:val="0"/>
          <w:numId w:val="3"/>
        </w:numPr>
      </w:pPr>
      <w:r>
        <w:t>Zastavitelné plochy výroby a skladování a bydlení ve vzájemném konta</w:t>
      </w:r>
      <w:r w:rsidR="007E7E41">
        <w:t xml:space="preserve">ktu - vznik hygienických závad </w:t>
      </w:r>
      <w:r w:rsidRPr="007E7E41">
        <w:rPr>
          <w:vertAlign w:val="superscript"/>
        </w:rPr>
        <w:t>1)</w:t>
      </w:r>
    </w:p>
    <w:p w:rsidR="00A90D02" w:rsidRDefault="00A90D02" w:rsidP="00A90D02">
      <w:pPr>
        <w:pStyle w:val="Bezmezer"/>
        <w:rPr>
          <w:b/>
        </w:rPr>
      </w:pPr>
    </w:p>
    <w:p w:rsidR="008F115D" w:rsidRDefault="008F115D" w:rsidP="00A90D02">
      <w:pPr>
        <w:pStyle w:val="Bezmezer"/>
      </w:pPr>
      <w:r>
        <w:t>Hygiena životního prostředí – hrozby: Další nárůst dopravních intenzit s negativním dopadem na kvalitu ovzduší včetně zvýšení akustické zátěže území. Rozvoj výrobních a skladovacích areálů podél významných kumunikací s vznikem hygienických závad vůči obytnému prostředí.</w:t>
      </w:r>
    </w:p>
    <w:p w:rsidR="008F115D" w:rsidRDefault="008F115D" w:rsidP="00A90D02">
      <w:pPr>
        <w:pStyle w:val="Bezmezer"/>
      </w:pPr>
      <w:r>
        <w:t>Veřejná dopravní infrastruktura – hrozby: Výrazný rozvoj bydlení bez zajištění potřebné úrovně a kapacity sítě místních přístu</w:t>
      </w:r>
      <w:r w:rsidR="007E7E41">
        <w:t xml:space="preserve">pových a oblužných komunikací. </w:t>
      </w:r>
      <w:r w:rsidRPr="007E7E41">
        <w:rPr>
          <w:vertAlign w:val="superscript"/>
        </w:rPr>
        <w:t>1)</w:t>
      </w:r>
    </w:p>
    <w:p w:rsidR="008F115D" w:rsidRDefault="008F115D" w:rsidP="00A90D02">
      <w:pPr>
        <w:pStyle w:val="Bezmezer"/>
      </w:pPr>
    </w:p>
    <w:p w:rsidR="008F115D" w:rsidRDefault="008F115D" w:rsidP="00A90D02">
      <w:pPr>
        <w:pStyle w:val="Bezmezer"/>
        <w:rPr>
          <w:b/>
        </w:rPr>
      </w:pPr>
    </w:p>
    <w:p w:rsidR="00966B5E" w:rsidRDefault="00000D06" w:rsidP="00000D06">
      <w:pPr>
        <w:pStyle w:val="Nadpis2"/>
      </w:pPr>
      <w:r>
        <w:t xml:space="preserve">1.2 </w:t>
      </w:r>
      <w:r w:rsidR="00966B5E">
        <w:t>návrh opatření</w:t>
      </w:r>
    </w:p>
    <w:p w:rsidR="00966B5E" w:rsidRDefault="008F115D" w:rsidP="00966B5E">
      <w:pPr>
        <w:pStyle w:val="Bezmezer"/>
      </w:pPr>
      <w:r>
        <w:t>Výkup pozemků podle ÚP určených na poldry, biorezervace, zalesnění</w:t>
      </w:r>
    </w:p>
    <w:p w:rsidR="00CA2420" w:rsidRDefault="00CA2420" w:rsidP="00966B5E">
      <w:pPr>
        <w:pStyle w:val="Bezmezer"/>
      </w:pPr>
    </w:p>
    <w:p w:rsidR="00761CE3" w:rsidRDefault="00761CE3" w:rsidP="00966B5E">
      <w:pPr>
        <w:pStyle w:val="Bezmezer"/>
        <w:rPr>
          <w:rFonts w:ascii="Arial" w:hAnsi="Arial" w:cs="Arial"/>
          <w:sz w:val="20"/>
          <w:szCs w:val="20"/>
        </w:rPr>
      </w:pPr>
      <w:r>
        <w:t xml:space="preserve">VV55 – poldr </w:t>
      </w:r>
      <w:r w:rsidR="00160B79">
        <w:t>Z</w:t>
      </w:r>
      <w:r>
        <w:t xml:space="preserve">a zahradama, </w:t>
      </w:r>
      <w:r>
        <w:rPr>
          <w:rFonts w:ascii="Arial" w:hAnsi="Arial" w:cs="Arial"/>
          <w:sz w:val="20"/>
          <w:szCs w:val="20"/>
        </w:rPr>
        <w:t>protipovodňová opatření – suchá retenční nádrž</w:t>
      </w:r>
      <w:r w:rsidR="004578C5">
        <w:rPr>
          <w:rFonts w:ascii="Arial" w:hAnsi="Arial" w:cs="Arial"/>
          <w:sz w:val="20"/>
          <w:szCs w:val="20"/>
        </w:rPr>
        <w:t>, 23.100 m2.</w:t>
      </w:r>
    </w:p>
    <w:p w:rsidR="00CA2420" w:rsidRDefault="00CA2420" w:rsidP="00CA2420">
      <w:pPr>
        <w:pStyle w:val="Bezmezer"/>
        <w:rPr>
          <w:rFonts w:ascii="Segoe UI" w:hAnsi="Segoe UI" w:cs="Segoe UI"/>
          <w:color w:val="000000"/>
          <w:sz w:val="20"/>
          <w:szCs w:val="20"/>
          <w:shd w:val="clear" w:color="auto" w:fill="FEFEFE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EFEFE"/>
        </w:rPr>
        <w:t xml:space="preserve">parcela 562 </w:t>
      </w:r>
    </w:p>
    <w:p w:rsidR="00CA2420" w:rsidRPr="00CA2420" w:rsidRDefault="00CA2420" w:rsidP="00CA2420">
      <w:pPr>
        <w:pStyle w:val="Bezmezer"/>
        <w:rPr>
          <w:rFonts w:ascii="Segoe UI" w:hAnsi="Segoe UI" w:cs="Segoe UI"/>
          <w:color w:val="000000"/>
          <w:sz w:val="20"/>
          <w:szCs w:val="20"/>
          <w:shd w:val="clear" w:color="auto" w:fill="FEFEFE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EFEFE"/>
        </w:rPr>
        <w:t xml:space="preserve">parcela 557 </w:t>
      </w:r>
    </w:p>
    <w:p w:rsidR="00CA2420" w:rsidRPr="00CA2420" w:rsidRDefault="00CA2420" w:rsidP="00CA2420">
      <w:pPr>
        <w:pStyle w:val="Bezmezer"/>
        <w:rPr>
          <w:rFonts w:ascii="Segoe UI" w:hAnsi="Segoe UI" w:cs="Segoe UI"/>
          <w:color w:val="000000"/>
          <w:sz w:val="20"/>
          <w:szCs w:val="20"/>
          <w:shd w:val="clear" w:color="auto" w:fill="FEFEFE"/>
        </w:rPr>
      </w:pPr>
      <w:r w:rsidRPr="00CA2420">
        <w:rPr>
          <w:rFonts w:ascii="Segoe UI" w:hAnsi="Segoe UI" w:cs="Segoe UI"/>
          <w:color w:val="000000"/>
          <w:sz w:val="20"/>
          <w:szCs w:val="20"/>
          <w:shd w:val="clear" w:color="auto" w:fill="FEFEFE"/>
        </w:rPr>
        <w:t xml:space="preserve">parcela 558 </w:t>
      </w:r>
    </w:p>
    <w:p w:rsidR="00CA2420" w:rsidRPr="00CA2420" w:rsidRDefault="00CA2420" w:rsidP="00CA2420">
      <w:pPr>
        <w:pStyle w:val="Bezmezer"/>
        <w:ind w:firstLine="1134"/>
        <w:rPr>
          <w:rFonts w:ascii="Segoe UI" w:hAnsi="Segoe UI" w:cs="Segoe UI"/>
          <w:color w:val="000000"/>
          <w:sz w:val="20"/>
          <w:szCs w:val="20"/>
          <w:shd w:val="clear" w:color="auto" w:fill="FEFEFE"/>
        </w:rPr>
      </w:pPr>
    </w:p>
    <w:p w:rsidR="00CA2420" w:rsidRPr="00CA2420" w:rsidRDefault="00CA2420" w:rsidP="00CA2420">
      <w:pPr>
        <w:pStyle w:val="Bezmezer"/>
        <w:ind w:firstLine="1134"/>
        <w:rPr>
          <w:rFonts w:ascii="Segoe UI" w:hAnsi="Segoe UI" w:cs="Segoe UI"/>
          <w:color w:val="000000"/>
          <w:sz w:val="20"/>
          <w:szCs w:val="20"/>
          <w:shd w:val="clear" w:color="auto" w:fill="FEFEFE"/>
        </w:rPr>
      </w:pPr>
    </w:p>
    <w:p w:rsidR="00CA2420" w:rsidRPr="00CA2420" w:rsidRDefault="00CA2420" w:rsidP="00CA2420">
      <w:pPr>
        <w:pStyle w:val="Bezmezer"/>
        <w:rPr>
          <w:rFonts w:ascii="Segoe UI" w:hAnsi="Segoe UI" w:cs="Segoe UI"/>
          <w:color w:val="000000"/>
          <w:sz w:val="20"/>
          <w:szCs w:val="20"/>
          <w:shd w:val="clear" w:color="auto" w:fill="FEFEFE"/>
        </w:rPr>
      </w:pPr>
    </w:p>
    <w:p w:rsidR="00761CE3" w:rsidRDefault="00761CE3" w:rsidP="00966B5E">
      <w:pPr>
        <w:pStyle w:val="Bezmezer"/>
      </w:pPr>
    </w:p>
    <w:p w:rsidR="00E6165F" w:rsidRDefault="00761CE3" w:rsidP="00E61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t xml:space="preserve">LBC6 – </w:t>
      </w:r>
      <w:r w:rsidR="00E6165F">
        <w:rPr>
          <w:rFonts w:ascii="Arial" w:hAnsi="Arial" w:cs="Arial"/>
          <w:sz w:val="20"/>
          <w:szCs w:val="20"/>
        </w:rPr>
        <w:t>lokální biocentrum nefunkční, navržené k založení na orné půdě mezi dvěma zdrojnicemi Osnického potoka. Součástí biocentra jsou vodní toky s břehovou a doprovodnou zelení.</w:t>
      </w:r>
    </w:p>
    <w:p w:rsidR="00761CE3" w:rsidRDefault="004578C5" w:rsidP="00E6165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Rozloha: 2</w:t>
      </w:r>
      <w:r w:rsidR="00E6165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E6165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00</w:t>
      </w:r>
      <w:r w:rsidR="00E616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m2</w:t>
      </w:r>
    </w:p>
    <w:p w:rsidR="00CA2420" w:rsidRPr="0089657B" w:rsidRDefault="00CA2420" w:rsidP="00E6165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parcela 610 - </w:t>
      </w:r>
      <w:r w:rsidRPr="0089657B">
        <w:rPr>
          <w:rFonts w:ascii="Arial" w:hAnsi="Arial" w:cs="Arial"/>
          <w:sz w:val="20"/>
          <w:szCs w:val="20"/>
        </w:rPr>
        <w:t>Lašová Renata Mgr., Hradební 176, 28802 Nymburk</w:t>
      </w:r>
      <w:r w:rsidR="0089657B" w:rsidRPr="0089657B">
        <w:rPr>
          <w:rFonts w:ascii="Arial" w:hAnsi="Arial" w:cs="Arial"/>
          <w:sz w:val="20"/>
          <w:szCs w:val="20"/>
        </w:rPr>
        <w:t>, 19500 m2</w:t>
      </w:r>
    </w:p>
    <w:p w:rsidR="00761CE3" w:rsidRDefault="00761CE3" w:rsidP="00966B5E">
      <w:pPr>
        <w:pStyle w:val="Bezmezer"/>
      </w:pPr>
    </w:p>
    <w:p w:rsidR="00E6165F" w:rsidRDefault="00761CE3" w:rsidP="00E61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t>NSPL50 – rozšíření remízku</w:t>
      </w:r>
      <w:r w:rsidR="00E6165F">
        <w:t xml:space="preserve">, </w:t>
      </w:r>
      <w:r w:rsidR="00E6165F">
        <w:rPr>
          <w:rFonts w:ascii="Arial" w:hAnsi="Arial" w:cs="Arial"/>
          <w:sz w:val="20"/>
          <w:szCs w:val="20"/>
        </w:rPr>
        <w:t>zvýšení podílu lesa v řešeném území a dále pak zajištění</w:t>
      </w:r>
    </w:p>
    <w:p w:rsidR="00761CE3" w:rsidRDefault="00E6165F" w:rsidP="00E6165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protierozní ochrany pozemků i protipovodňové ochrany obce. Orientační výmě</w:t>
      </w:r>
      <w:r w:rsidR="004578C5">
        <w:rPr>
          <w:rFonts w:ascii="Arial" w:hAnsi="Arial" w:cs="Arial"/>
          <w:sz w:val="20"/>
          <w:szCs w:val="20"/>
        </w:rPr>
        <w:t>ra: 5</w:t>
      </w:r>
      <w:r>
        <w:rPr>
          <w:rFonts w:ascii="Arial" w:hAnsi="Arial" w:cs="Arial"/>
          <w:sz w:val="20"/>
          <w:szCs w:val="20"/>
        </w:rPr>
        <w:t>8</w:t>
      </w:r>
      <w:r w:rsidR="004578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="004578C5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</w:t>
      </w:r>
      <w:r w:rsidR="004578C5">
        <w:rPr>
          <w:rFonts w:ascii="Arial" w:hAnsi="Arial" w:cs="Arial"/>
          <w:sz w:val="20"/>
          <w:szCs w:val="20"/>
        </w:rPr>
        <w:t>m2</w:t>
      </w:r>
      <w:r>
        <w:rPr>
          <w:rFonts w:ascii="Arial" w:hAnsi="Arial" w:cs="Arial"/>
          <w:sz w:val="20"/>
          <w:szCs w:val="20"/>
        </w:rPr>
        <w:t>.</w:t>
      </w:r>
    </w:p>
    <w:p w:rsidR="00CA2420" w:rsidRDefault="00CA2420" w:rsidP="00E6165F">
      <w:pPr>
        <w:pStyle w:val="Bezmezer"/>
        <w:rPr>
          <w:rFonts w:ascii="Segoe UI" w:hAnsi="Segoe UI" w:cs="Segoe UI"/>
          <w:color w:val="000000"/>
          <w:sz w:val="20"/>
          <w:szCs w:val="20"/>
          <w:shd w:val="clear" w:color="auto" w:fill="FEFEFE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EFEFE"/>
        </w:rPr>
        <w:t xml:space="preserve">parcela 565 </w:t>
      </w:r>
    </w:p>
    <w:p w:rsidR="00CA2420" w:rsidRPr="00CA2420" w:rsidRDefault="00CA2420" w:rsidP="00E6165F">
      <w:pPr>
        <w:pStyle w:val="Bezmezer"/>
        <w:rPr>
          <w:rFonts w:ascii="Segoe UI" w:hAnsi="Segoe UI" w:cs="Segoe UI"/>
          <w:color w:val="000000"/>
          <w:sz w:val="20"/>
          <w:szCs w:val="20"/>
          <w:shd w:val="clear" w:color="auto" w:fill="FEFEFE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EFEFE"/>
        </w:rPr>
        <w:t>parcela 562,</w:t>
      </w:r>
    </w:p>
    <w:p w:rsidR="00CA2420" w:rsidRPr="00CA2420" w:rsidRDefault="00CA2420" w:rsidP="00CA2420">
      <w:pPr>
        <w:pStyle w:val="Bezmezer"/>
        <w:rPr>
          <w:rFonts w:ascii="Segoe UI" w:hAnsi="Segoe UI" w:cs="Segoe UI"/>
          <w:color w:val="000000"/>
          <w:sz w:val="20"/>
          <w:szCs w:val="20"/>
          <w:shd w:val="clear" w:color="auto" w:fill="FEFEFE"/>
        </w:rPr>
      </w:pPr>
      <w:r w:rsidRPr="00CA2420">
        <w:rPr>
          <w:rFonts w:ascii="Segoe UI" w:hAnsi="Segoe UI" w:cs="Segoe UI"/>
          <w:color w:val="000000"/>
          <w:sz w:val="20"/>
          <w:szCs w:val="20"/>
          <w:shd w:val="clear" w:color="auto" w:fill="FEFEFE"/>
        </w:rPr>
        <w:t xml:space="preserve">parcela </w:t>
      </w:r>
      <w:r>
        <w:rPr>
          <w:rFonts w:ascii="Segoe UI" w:hAnsi="Segoe UI" w:cs="Segoe UI"/>
          <w:color w:val="000000"/>
          <w:sz w:val="20"/>
          <w:szCs w:val="20"/>
          <w:shd w:val="clear" w:color="auto" w:fill="FEFEFE"/>
        </w:rPr>
        <w:t>563</w:t>
      </w:r>
      <w:r w:rsidRPr="00CA2420">
        <w:rPr>
          <w:rFonts w:ascii="Segoe UI" w:hAnsi="Segoe UI" w:cs="Segoe UI"/>
          <w:color w:val="000000"/>
          <w:sz w:val="20"/>
          <w:szCs w:val="20"/>
          <w:shd w:val="clear" w:color="auto" w:fill="FEFEFE"/>
        </w:rPr>
        <w:t xml:space="preserve"> </w:t>
      </w:r>
    </w:p>
    <w:p w:rsidR="00CA2420" w:rsidRPr="00CA2420" w:rsidRDefault="00CA2420" w:rsidP="00CA2420">
      <w:pPr>
        <w:pStyle w:val="Bezmezer"/>
        <w:ind w:firstLine="1134"/>
        <w:rPr>
          <w:rFonts w:ascii="Segoe UI" w:hAnsi="Segoe UI" w:cs="Segoe UI"/>
          <w:color w:val="000000"/>
          <w:sz w:val="20"/>
          <w:szCs w:val="20"/>
          <w:shd w:val="clear" w:color="auto" w:fill="FEFEFE"/>
        </w:rPr>
      </w:pPr>
    </w:p>
    <w:p w:rsidR="00761CE3" w:rsidRPr="00CA2420" w:rsidRDefault="00761CE3" w:rsidP="00CA2420">
      <w:pPr>
        <w:pStyle w:val="Bezmezer"/>
        <w:ind w:firstLine="1134"/>
        <w:rPr>
          <w:rFonts w:ascii="Segoe UI" w:hAnsi="Segoe UI" w:cs="Segoe UI"/>
          <w:color w:val="000000"/>
          <w:sz w:val="20"/>
          <w:szCs w:val="20"/>
          <w:shd w:val="clear" w:color="auto" w:fill="FEFEFE"/>
        </w:rPr>
      </w:pPr>
    </w:p>
    <w:p w:rsidR="00CA2420" w:rsidRDefault="00CA2420" w:rsidP="00CA2420">
      <w:pPr>
        <w:tabs>
          <w:tab w:val="left" w:pos="14006"/>
        </w:tabs>
        <w:spacing w:after="0" w:line="240" w:lineRule="auto"/>
      </w:pPr>
    </w:p>
    <w:p w:rsidR="00761CE3" w:rsidRDefault="00761CE3" w:rsidP="00E61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t>PV53 – u rybníka</w:t>
      </w:r>
      <w:r w:rsidR="00E6165F">
        <w:t xml:space="preserve">, </w:t>
      </w:r>
      <w:r w:rsidR="00E6165F" w:rsidRPr="00E6165F">
        <w:t xml:space="preserve">V topolech – 1500 m2, možné využití </w:t>
      </w:r>
      <w:r w:rsidR="00E6165F">
        <w:t xml:space="preserve">- </w:t>
      </w:r>
      <w:r w:rsidR="00E6165F" w:rsidRPr="00E6165F">
        <w:t>plochy veřejných prostranství včetně zpevněných</w:t>
      </w:r>
      <w:r w:rsidR="00E6165F">
        <w:rPr>
          <w:rFonts w:ascii="Arial" w:hAnsi="Arial" w:cs="Arial"/>
          <w:sz w:val="20"/>
          <w:szCs w:val="20"/>
        </w:rPr>
        <w:t xml:space="preserve"> ploch shromažďovacích, cest pro pěší a veřejné zeleně, veřejných prostor a ostatních prostor přístupných bez omezení, povolené využití travnaté hřiště pro míčové hry</w:t>
      </w:r>
    </w:p>
    <w:p w:rsidR="0089657B" w:rsidRPr="005152D1" w:rsidRDefault="0089657B" w:rsidP="00E6165F">
      <w:pPr>
        <w:autoSpaceDE w:val="0"/>
        <w:autoSpaceDN w:val="0"/>
        <w:adjustRightInd w:val="0"/>
        <w:spacing w:after="0" w:line="240" w:lineRule="auto"/>
      </w:pPr>
      <w:r w:rsidRPr="005152D1">
        <w:t>parcela 524</w:t>
      </w:r>
    </w:p>
    <w:p w:rsidR="0089657B" w:rsidRPr="005152D1" w:rsidRDefault="0089657B" w:rsidP="00E6165F">
      <w:pPr>
        <w:autoSpaceDE w:val="0"/>
        <w:autoSpaceDN w:val="0"/>
        <w:adjustRightInd w:val="0"/>
        <w:spacing w:after="0" w:line="240" w:lineRule="auto"/>
      </w:pPr>
      <w:r w:rsidRPr="005152D1">
        <w:t>parcela 525</w:t>
      </w:r>
    </w:p>
    <w:p w:rsidR="0089657B" w:rsidRPr="005152D1" w:rsidRDefault="0089657B" w:rsidP="0089657B">
      <w:pPr>
        <w:spacing w:line="286" w:lineRule="atLeast"/>
      </w:pPr>
      <w:r w:rsidRPr="005152D1">
        <w:t>parcela 527</w:t>
      </w:r>
    </w:p>
    <w:p w:rsidR="00761CE3" w:rsidRDefault="00761CE3" w:rsidP="00966B5E">
      <w:pPr>
        <w:pStyle w:val="Bezmezer"/>
      </w:pPr>
    </w:p>
    <w:p w:rsidR="00761CE3" w:rsidRDefault="00761CE3" w:rsidP="00966B5E">
      <w:pPr>
        <w:pStyle w:val="Bezmezer"/>
      </w:pPr>
      <w:r>
        <w:t>K55 – cesta k</w:t>
      </w:r>
      <w:r w:rsidR="00E6165F">
        <w:t> </w:t>
      </w:r>
      <w:r>
        <w:t>Osnici</w:t>
      </w:r>
      <w:r w:rsidR="00E6165F">
        <w:t>, hlavní navržená cesta + mez</w:t>
      </w:r>
    </w:p>
    <w:p w:rsidR="00761CE3" w:rsidRDefault="00761CE3" w:rsidP="00966B5E">
      <w:pPr>
        <w:pStyle w:val="Bezmezer"/>
      </w:pPr>
    </w:p>
    <w:p w:rsidR="00761CE3" w:rsidRDefault="00761CE3" w:rsidP="00E6165F">
      <w:pPr>
        <w:autoSpaceDE w:val="0"/>
        <w:autoSpaceDN w:val="0"/>
        <w:adjustRightInd w:val="0"/>
        <w:spacing w:after="0" w:line="240" w:lineRule="auto"/>
      </w:pPr>
      <w:r>
        <w:t>K56 – cesta k</w:t>
      </w:r>
      <w:r w:rsidR="00E6165F">
        <w:t> </w:t>
      </w:r>
      <w:r>
        <w:t>Popovičkám</w:t>
      </w:r>
      <w:r w:rsidR="00E6165F">
        <w:t xml:space="preserve">, </w:t>
      </w:r>
      <w:r w:rsidR="00E6165F">
        <w:rPr>
          <w:rFonts w:ascii="Arial" w:hAnsi="Arial" w:cs="Arial"/>
          <w:sz w:val="20"/>
          <w:szCs w:val="20"/>
        </w:rPr>
        <w:t>pro pěší a cyklisty jako rozdělení velkého honu s návazností na krajinotvorný prvek NSpz 56 (dub) jako prvku pro odvod vody s napojením na suchý poldr VV 55 a druhotně na retenční nádrž VV 54</w:t>
      </w:r>
      <w:r w:rsidR="004578C5">
        <w:rPr>
          <w:rFonts w:ascii="Arial" w:hAnsi="Arial" w:cs="Arial"/>
          <w:sz w:val="20"/>
          <w:szCs w:val="20"/>
        </w:rPr>
        <w:t xml:space="preserve"> (plánovaná retenčka Do Višňovky)</w:t>
      </w:r>
    </w:p>
    <w:p w:rsidR="00000D06" w:rsidRDefault="00000D06" w:rsidP="00966B5E">
      <w:pPr>
        <w:pStyle w:val="Bezmezer"/>
      </w:pPr>
    </w:p>
    <w:p w:rsidR="00000D06" w:rsidRPr="00000D06" w:rsidRDefault="00000D06" w:rsidP="00000D06">
      <w:pPr>
        <w:pStyle w:val="Nadpis2"/>
      </w:pPr>
      <w:r>
        <w:t xml:space="preserve">1.3 </w:t>
      </w:r>
      <w:r w:rsidRPr="00000D06">
        <w:t>možnosti financování</w:t>
      </w:r>
    </w:p>
    <w:p w:rsidR="00000D06" w:rsidRDefault="00000D06" w:rsidP="00966B5E">
      <w:pPr>
        <w:pStyle w:val="Bezmezer"/>
      </w:pPr>
    </w:p>
    <w:p w:rsidR="00160B79" w:rsidRPr="00160B79" w:rsidRDefault="00160B79" w:rsidP="00160B79">
      <w:pPr>
        <w:pStyle w:val="Bezmezer"/>
      </w:pPr>
      <w:r w:rsidRPr="00160B79">
        <w:t>Operační program Životní prostředí</w:t>
      </w:r>
      <w:r w:rsidR="0074568A">
        <w:t xml:space="preserve">  (žádosti do 17.10.2016), zijstit další termíny, jestli budou</w:t>
      </w:r>
    </w:p>
    <w:p w:rsidR="00160B79" w:rsidRPr="00183A3C" w:rsidRDefault="00160B79" w:rsidP="00160B79">
      <w:pPr>
        <w:pStyle w:val="Bezmezer"/>
      </w:pPr>
      <w:r w:rsidRPr="00160B79">
        <w:t>Rozpočet obce</w:t>
      </w:r>
    </w:p>
    <w:p w:rsidR="00966B5E" w:rsidRDefault="00183A3C" w:rsidP="00183A3C">
      <w:pPr>
        <w:pStyle w:val="Bezmezer"/>
      </w:pPr>
      <w:r w:rsidRPr="00183A3C">
        <w:t>Rozšíření remízku – náhradní výsadb</w:t>
      </w:r>
      <w:r w:rsidR="00160B79">
        <w:t>a za vykácené stromy v zástavbě</w:t>
      </w:r>
    </w:p>
    <w:p w:rsidR="00160B79" w:rsidRDefault="00160B79" w:rsidP="00183A3C">
      <w:pPr>
        <w:pStyle w:val="Bezmezer"/>
      </w:pPr>
      <w:r>
        <w:lastRenderedPageBreak/>
        <w:t>Zasaď si svůj strom</w:t>
      </w:r>
      <w:r w:rsidR="003B15F5">
        <w:t xml:space="preserve"> – akce se zapojením veřejnosti</w:t>
      </w:r>
    </w:p>
    <w:p w:rsidR="00966B5E" w:rsidRDefault="00000D06" w:rsidP="00000D06">
      <w:pPr>
        <w:pStyle w:val="Nadpis1"/>
      </w:pPr>
      <w:r>
        <w:t xml:space="preserve">2. </w:t>
      </w:r>
      <w:r w:rsidR="00966B5E" w:rsidRPr="00966B5E">
        <w:t>Odpadové hospodářství</w:t>
      </w:r>
    </w:p>
    <w:p w:rsidR="00966B5E" w:rsidRPr="00000D06" w:rsidRDefault="00000D06" w:rsidP="00000D06">
      <w:pPr>
        <w:pStyle w:val="Nadpis2"/>
      </w:pPr>
      <w:r>
        <w:t xml:space="preserve">1.1 </w:t>
      </w:r>
      <w:r w:rsidR="00966B5E" w:rsidRPr="00000D06">
        <w:t xml:space="preserve">analýza </w:t>
      </w:r>
      <w:r w:rsidR="00FF330C">
        <w:t>aktuálního stavu</w:t>
      </w:r>
    </w:p>
    <w:p w:rsidR="00966B5E" w:rsidRDefault="009B57E8" w:rsidP="009B57E8">
      <w:pPr>
        <w:pStyle w:val="Bezmezer"/>
        <w:rPr>
          <w:shd w:val="clear" w:color="auto" w:fill="FFFFFF"/>
        </w:rPr>
      </w:pPr>
      <w:r w:rsidRPr="009B57E8">
        <w:t>Podle platného zákona č.</w:t>
      </w:r>
      <w:r w:rsidRPr="009B57E8">
        <w:rPr>
          <w:szCs w:val="30"/>
        </w:rPr>
        <w:t xml:space="preserve"> 185/2001 Sb.</w:t>
      </w:r>
      <w:r>
        <w:rPr>
          <w:szCs w:val="30"/>
        </w:rPr>
        <w:t xml:space="preserve"> bude n</w:t>
      </w:r>
      <w:r w:rsidRPr="009B57E8">
        <w:rPr>
          <w:shd w:val="clear" w:color="auto" w:fill="FFFFFF"/>
        </w:rPr>
        <w:t>a skládky od roku 2024 zakázáno ukládat směsný komunální odpad a recyklovatelné a využitelné odpady stanovené prováděcím právním předpisem.</w:t>
      </w:r>
      <w:r w:rsidR="00943840">
        <w:rPr>
          <w:shd w:val="clear" w:color="auto" w:fill="FFFFFF"/>
        </w:rPr>
        <w:t xml:space="preserve"> To nevyhnutelně povede k výraznému navýšení poplatků za zpracování směsného komunálního odpadu.</w:t>
      </w:r>
    </w:p>
    <w:p w:rsidR="00943840" w:rsidRDefault="00943840" w:rsidP="009B57E8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Z rozpočtu obce Herink za roky 2014-2016 vyplývá, že obec již v tuto chvíli dotuje odpadové hospodářství:</w:t>
      </w:r>
    </w:p>
    <w:tbl>
      <w:tblPr>
        <w:tblStyle w:val="Mkatabulky"/>
        <w:tblW w:w="0" w:type="auto"/>
        <w:tblInd w:w="250" w:type="dxa"/>
        <w:tblLook w:val="04A0"/>
      </w:tblPr>
      <w:tblGrid>
        <w:gridCol w:w="3692"/>
        <w:gridCol w:w="1134"/>
        <w:gridCol w:w="1134"/>
        <w:gridCol w:w="1134"/>
      </w:tblGrid>
      <w:tr w:rsidR="006A0CD2" w:rsidTr="00FF5ED2">
        <w:tc>
          <w:tcPr>
            <w:tcW w:w="0" w:type="auto"/>
          </w:tcPr>
          <w:p w:rsidR="006A0CD2" w:rsidRDefault="006A0CD2" w:rsidP="009B57E8">
            <w:pPr>
              <w:pStyle w:val="Bezmez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v tis. Kč</w:t>
            </w:r>
          </w:p>
        </w:tc>
        <w:tc>
          <w:tcPr>
            <w:tcW w:w="1134" w:type="dxa"/>
          </w:tcPr>
          <w:p w:rsidR="006A0CD2" w:rsidRDefault="006A0CD2" w:rsidP="00FF5ED2">
            <w:pPr>
              <w:pStyle w:val="Bezmezer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2014</w:t>
            </w:r>
          </w:p>
        </w:tc>
        <w:tc>
          <w:tcPr>
            <w:tcW w:w="1134" w:type="dxa"/>
          </w:tcPr>
          <w:p w:rsidR="006A0CD2" w:rsidRDefault="006A0CD2" w:rsidP="00FF5ED2">
            <w:pPr>
              <w:pStyle w:val="Bezmezer"/>
              <w:ind w:left="-250" w:firstLine="25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2015</w:t>
            </w:r>
          </w:p>
        </w:tc>
        <w:tc>
          <w:tcPr>
            <w:tcW w:w="1134" w:type="dxa"/>
          </w:tcPr>
          <w:p w:rsidR="006A0CD2" w:rsidRDefault="006A0CD2" w:rsidP="00FF5ED2">
            <w:pPr>
              <w:pStyle w:val="Bezmezer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2016</w:t>
            </w:r>
          </w:p>
        </w:tc>
      </w:tr>
      <w:tr w:rsidR="006A0CD2" w:rsidTr="00FF5ED2">
        <w:tc>
          <w:tcPr>
            <w:tcW w:w="0" w:type="auto"/>
          </w:tcPr>
          <w:p w:rsidR="006A0CD2" w:rsidRDefault="006A0CD2" w:rsidP="009B57E8">
            <w:pPr>
              <w:pStyle w:val="Bezmez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Příjmy</w:t>
            </w:r>
          </w:p>
        </w:tc>
        <w:tc>
          <w:tcPr>
            <w:tcW w:w="1134" w:type="dxa"/>
          </w:tcPr>
          <w:p w:rsidR="006A0CD2" w:rsidRDefault="006A0CD2" w:rsidP="009B57E8">
            <w:pPr>
              <w:pStyle w:val="Bezmezer"/>
              <w:rPr>
                <w:shd w:val="clear" w:color="auto" w:fill="FFFFFF"/>
              </w:rPr>
            </w:pPr>
          </w:p>
        </w:tc>
        <w:tc>
          <w:tcPr>
            <w:tcW w:w="1134" w:type="dxa"/>
          </w:tcPr>
          <w:p w:rsidR="006A0CD2" w:rsidRDefault="006A0CD2" w:rsidP="009B57E8">
            <w:pPr>
              <w:pStyle w:val="Bezmezer"/>
              <w:rPr>
                <w:shd w:val="clear" w:color="auto" w:fill="FFFFFF"/>
              </w:rPr>
            </w:pPr>
          </w:p>
        </w:tc>
        <w:tc>
          <w:tcPr>
            <w:tcW w:w="1134" w:type="dxa"/>
          </w:tcPr>
          <w:p w:rsidR="006A0CD2" w:rsidRDefault="006A0CD2" w:rsidP="009B57E8">
            <w:pPr>
              <w:pStyle w:val="Bezmezer"/>
              <w:rPr>
                <w:shd w:val="clear" w:color="auto" w:fill="FFFFFF"/>
              </w:rPr>
            </w:pPr>
          </w:p>
        </w:tc>
      </w:tr>
      <w:tr w:rsidR="006A0CD2" w:rsidTr="00FF5ED2">
        <w:tc>
          <w:tcPr>
            <w:tcW w:w="0" w:type="auto"/>
          </w:tcPr>
          <w:p w:rsidR="006A0CD2" w:rsidRDefault="00FF5ED2" w:rsidP="009B57E8">
            <w:pPr>
              <w:pStyle w:val="Bezmez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příjmy z poskytování služeb a výrobků</w:t>
            </w:r>
          </w:p>
        </w:tc>
        <w:tc>
          <w:tcPr>
            <w:tcW w:w="1134" w:type="dxa"/>
          </w:tcPr>
          <w:p w:rsidR="006A0CD2" w:rsidRDefault="006A0CD2" w:rsidP="00FF5ED2">
            <w:pPr>
              <w:pStyle w:val="Bezmezer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375</w:t>
            </w:r>
          </w:p>
        </w:tc>
        <w:tc>
          <w:tcPr>
            <w:tcW w:w="1134" w:type="dxa"/>
          </w:tcPr>
          <w:p w:rsidR="006A0CD2" w:rsidRDefault="006A0CD2" w:rsidP="00FF5ED2">
            <w:pPr>
              <w:pStyle w:val="Bezmezer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333</w:t>
            </w:r>
          </w:p>
        </w:tc>
        <w:tc>
          <w:tcPr>
            <w:tcW w:w="1134" w:type="dxa"/>
          </w:tcPr>
          <w:p w:rsidR="006A0CD2" w:rsidRDefault="006A0CD2" w:rsidP="00FF5ED2">
            <w:pPr>
              <w:pStyle w:val="Bezmezer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430</w:t>
            </w:r>
          </w:p>
        </w:tc>
      </w:tr>
      <w:tr w:rsidR="006A0CD2" w:rsidTr="00FF5ED2">
        <w:tc>
          <w:tcPr>
            <w:tcW w:w="0" w:type="auto"/>
          </w:tcPr>
          <w:p w:rsidR="006A0CD2" w:rsidRDefault="006A0CD2" w:rsidP="009B57E8">
            <w:pPr>
              <w:pStyle w:val="Bezmez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Výdaje</w:t>
            </w:r>
          </w:p>
        </w:tc>
        <w:tc>
          <w:tcPr>
            <w:tcW w:w="1134" w:type="dxa"/>
          </w:tcPr>
          <w:p w:rsidR="006A0CD2" w:rsidRDefault="006A0CD2" w:rsidP="00FF5ED2">
            <w:pPr>
              <w:pStyle w:val="Bezmezer"/>
              <w:jc w:val="right"/>
              <w:rPr>
                <w:shd w:val="clear" w:color="auto" w:fill="FFFFFF"/>
              </w:rPr>
            </w:pPr>
          </w:p>
        </w:tc>
        <w:tc>
          <w:tcPr>
            <w:tcW w:w="1134" w:type="dxa"/>
          </w:tcPr>
          <w:p w:rsidR="006A0CD2" w:rsidRDefault="006A0CD2" w:rsidP="00FF5ED2">
            <w:pPr>
              <w:pStyle w:val="Bezmezer"/>
              <w:jc w:val="right"/>
              <w:rPr>
                <w:shd w:val="clear" w:color="auto" w:fill="FFFFFF"/>
              </w:rPr>
            </w:pPr>
          </w:p>
        </w:tc>
        <w:tc>
          <w:tcPr>
            <w:tcW w:w="1134" w:type="dxa"/>
          </w:tcPr>
          <w:p w:rsidR="006A0CD2" w:rsidRDefault="006A0CD2" w:rsidP="00FF5ED2">
            <w:pPr>
              <w:pStyle w:val="Bezmezer"/>
              <w:jc w:val="right"/>
              <w:rPr>
                <w:shd w:val="clear" w:color="auto" w:fill="FFFFFF"/>
              </w:rPr>
            </w:pPr>
          </w:p>
        </w:tc>
      </w:tr>
      <w:tr w:rsidR="006A0CD2" w:rsidTr="00FF5ED2">
        <w:tc>
          <w:tcPr>
            <w:tcW w:w="0" w:type="auto"/>
          </w:tcPr>
          <w:p w:rsidR="006A0CD2" w:rsidRDefault="006A0CD2" w:rsidP="009B57E8">
            <w:pPr>
              <w:pStyle w:val="Bezmez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odvoz odpadů a nakládání s odpady</w:t>
            </w:r>
          </w:p>
        </w:tc>
        <w:tc>
          <w:tcPr>
            <w:tcW w:w="1134" w:type="dxa"/>
          </w:tcPr>
          <w:p w:rsidR="006A0CD2" w:rsidRDefault="006A0CD2" w:rsidP="00FF5ED2">
            <w:pPr>
              <w:pStyle w:val="Bezmezer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496</w:t>
            </w:r>
          </w:p>
        </w:tc>
        <w:tc>
          <w:tcPr>
            <w:tcW w:w="1134" w:type="dxa"/>
          </w:tcPr>
          <w:p w:rsidR="006A0CD2" w:rsidRDefault="006A0CD2" w:rsidP="00FF5ED2">
            <w:pPr>
              <w:pStyle w:val="Bezmezer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495</w:t>
            </w:r>
          </w:p>
        </w:tc>
        <w:tc>
          <w:tcPr>
            <w:tcW w:w="1134" w:type="dxa"/>
          </w:tcPr>
          <w:p w:rsidR="006A0CD2" w:rsidRDefault="006A0CD2" w:rsidP="00FF5ED2">
            <w:pPr>
              <w:pStyle w:val="Bezmezer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530</w:t>
            </w:r>
          </w:p>
        </w:tc>
      </w:tr>
      <w:tr w:rsidR="006A0CD2" w:rsidTr="00FF5ED2">
        <w:tc>
          <w:tcPr>
            <w:tcW w:w="0" w:type="auto"/>
            <w:shd w:val="clear" w:color="auto" w:fill="D9D9D9" w:themeFill="background1" w:themeFillShade="D9"/>
          </w:tcPr>
          <w:p w:rsidR="006A0CD2" w:rsidRPr="00FF5ED2" w:rsidRDefault="006A0CD2" w:rsidP="009B57E8">
            <w:pPr>
              <w:pStyle w:val="Bezmezer"/>
              <w:rPr>
                <w:highlight w:val="lightGray"/>
                <w:shd w:val="clear" w:color="auto" w:fill="FFFFFF"/>
              </w:rPr>
            </w:pPr>
            <w:r w:rsidRPr="00FF5ED2">
              <w:rPr>
                <w:highlight w:val="lightGray"/>
                <w:shd w:val="clear" w:color="auto" w:fill="FFFFFF"/>
              </w:rPr>
              <w:t>Rozdíl příjmů a výdajů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A0CD2" w:rsidRPr="00FF5ED2" w:rsidRDefault="006A0CD2" w:rsidP="00FF5ED2">
            <w:pPr>
              <w:pStyle w:val="Bezmezer"/>
              <w:jc w:val="right"/>
              <w:rPr>
                <w:highlight w:val="lightGray"/>
                <w:shd w:val="clear" w:color="auto" w:fill="FFFFFF"/>
              </w:rPr>
            </w:pPr>
            <w:r w:rsidRPr="00FF5ED2">
              <w:rPr>
                <w:highlight w:val="lightGray"/>
                <w:shd w:val="clear" w:color="auto" w:fill="FFFFFF"/>
              </w:rPr>
              <w:t>-121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A0CD2" w:rsidRPr="00FF5ED2" w:rsidRDefault="006A0CD2" w:rsidP="00FF5ED2">
            <w:pPr>
              <w:pStyle w:val="Bezmezer"/>
              <w:jc w:val="right"/>
              <w:rPr>
                <w:highlight w:val="lightGray"/>
                <w:shd w:val="clear" w:color="auto" w:fill="FFFFFF"/>
              </w:rPr>
            </w:pPr>
            <w:r w:rsidRPr="00FF5ED2">
              <w:rPr>
                <w:highlight w:val="lightGray"/>
                <w:shd w:val="clear" w:color="auto" w:fill="FFFFFF"/>
              </w:rPr>
              <w:t>-162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A0CD2" w:rsidRDefault="006A0CD2" w:rsidP="00FF5ED2">
            <w:pPr>
              <w:pStyle w:val="Bezmezer"/>
              <w:jc w:val="right"/>
              <w:rPr>
                <w:shd w:val="clear" w:color="auto" w:fill="FFFFFF"/>
              </w:rPr>
            </w:pPr>
            <w:r w:rsidRPr="00FF5ED2">
              <w:rPr>
                <w:highlight w:val="lightGray"/>
                <w:shd w:val="clear" w:color="auto" w:fill="FFFFFF"/>
              </w:rPr>
              <w:t>-100</w:t>
            </w:r>
          </w:p>
        </w:tc>
      </w:tr>
    </w:tbl>
    <w:p w:rsidR="00943840" w:rsidRDefault="00943840" w:rsidP="009B57E8">
      <w:pPr>
        <w:pStyle w:val="Bezmezer"/>
        <w:rPr>
          <w:shd w:val="clear" w:color="auto" w:fill="FFFFFF"/>
        </w:rPr>
      </w:pPr>
    </w:p>
    <w:p w:rsidR="00943840" w:rsidRDefault="009B57E8" w:rsidP="009B57E8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Současný dodavatel služeb spojených s odvozem a likvidací odpadů – firma FCC, a.s. poskytuje zároveň poradenství  a zpracovává v</w:t>
      </w:r>
      <w:r w:rsidR="006A0CD2">
        <w:rPr>
          <w:shd w:val="clear" w:color="auto" w:fill="FFFFFF"/>
        </w:rPr>
        <w:t xml:space="preserve">ýznamnou </w:t>
      </w:r>
      <w:r>
        <w:rPr>
          <w:shd w:val="clear" w:color="auto" w:fill="FFFFFF"/>
        </w:rPr>
        <w:t xml:space="preserve">část administrativy s tím spojenou (výkazy pro Eko-Kom). Množství a kvalita tříděných materiálů je ale spíše odhadována, něž přesně určena – firma denně sváží odpady z několika obcí a výslednou váhu rozpočítává průměrem podle počtu nádob v jednotlivých obcích. </w:t>
      </w:r>
      <w:r w:rsidR="00943840">
        <w:rPr>
          <w:shd w:val="clear" w:color="auto" w:fill="FFFFFF"/>
        </w:rPr>
        <w:t xml:space="preserve">Obec ani jednotliví občané tak nemohou mít přehled o účinnosti a kvalitě třídění odpadů. To zároveň nepodporuje motivaci </w:t>
      </w:r>
      <w:r w:rsidR="006A0CD2">
        <w:rPr>
          <w:shd w:val="clear" w:color="auto" w:fill="FFFFFF"/>
        </w:rPr>
        <w:t xml:space="preserve">veřejnosti </w:t>
      </w:r>
      <w:r w:rsidR="00943840">
        <w:rPr>
          <w:shd w:val="clear" w:color="auto" w:fill="FFFFFF"/>
        </w:rPr>
        <w:t>se do třídění odpadů zapojit.</w:t>
      </w:r>
    </w:p>
    <w:p w:rsidR="009B57E8" w:rsidRDefault="009B57E8" w:rsidP="009B57E8">
      <w:pPr>
        <w:pStyle w:val="Bezmezer"/>
      </w:pPr>
      <w:r>
        <w:rPr>
          <w:shd w:val="clear" w:color="auto" w:fill="FFFFFF"/>
        </w:rPr>
        <w:t xml:space="preserve"> </w:t>
      </w:r>
      <w:r w:rsidRPr="009B57E8">
        <w:t>O</w:t>
      </w:r>
      <w:r>
        <w:t>b</w:t>
      </w:r>
      <w:r w:rsidRPr="009B57E8">
        <w:t>ec má uzavřenou smlouvu s firmou Eko-kom</w:t>
      </w:r>
      <w:r>
        <w:t xml:space="preserve"> </w:t>
      </w:r>
      <w:r w:rsidRPr="009B57E8">
        <w:t>o zajišťování zpětného odběru a využití odpadů z obalů.</w:t>
      </w:r>
    </w:p>
    <w:p w:rsidR="00571F21" w:rsidRDefault="00571F21" w:rsidP="009B57E8">
      <w:pPr>
        <w:pStyle w:val="Bezmezer"/>
      </w:pPr>
    </w:p>
    <w:p w:rsidR="00571F21" w:rsidRDefault="00571F21" w:rsidP="009B57E8">
      <w:pPr>
        <w:pStyle w:val="Bezmezer"/>
      </w:pPr>
      <w:r>
        <w:t>Odměny zatřídění od EKO-KOMu v r. 2016</w:t>
      </w:r>
    </w:p>
    <w:p w:rsidR="00571F21" w:rsidRDefault="00571F21" w:rsidP="009B57E8">
      <w:pPr>
        <w:pStyle w:val="Bezmezer"/>
      </w:pPr>
      <w:r>
        <w:t xml:space="preserve">1.1.-31.3. </w:t>
      </w:r>
      <w:r>
        <w:tab/>
      </w:r>
      <w:r w:rsidRPr="00571F21">
        <w:t>24 781,50 Kč</w:t>
      </w:r>
    </w:p>
    <w:p w:rsidR="00571F21" w:rsidRPr="009B57E8" w:rsidRDefault="00571F21" w:rsidP="009B57E8">
      <w:pPr>
        <w:pStyle w:val="Bezmezer"/>
      </w:pPr>
      <w:r>
        <w:t>1.4.-30.6.</w:t>
      </w:r>
      <w:r>
        <w:tab/>
      </w:r>
      <w:r w:rsidRPr="00571F21">
        <w:t>29 708,00 Kč</w:t>
      </w:r>
    </w:p>
    <w:p w:rsidR="00966B5E" w:rsidRPr="00000D06" w:rsidRDefault="00000D06" w:rsidP="00000D06">
      <w:pPr>
        <w:pStyle w:val="Nadpis2"/>
      </w:pPr>
      <w:r>
        <w:t xml:space="preserve">1.2 </w:t>
      </w:r>
      <w:r w:rsidR="00966B5E" w:rsidRPr="00000D06">
        <w:t>návrh opatření</w:t>
      </w:r>
    </w:p>
    <w:p w:rsidR="00571F21" w:rsidRDefault="00571F21" w:rsidP="00FF5ED2">
      <w:pPr>
        <w:pStyle w:val="Bezmezer"/>
      </w:pPr>
      <w:r>
        <w:t xml:space="preserve">1) </w:t>
      </w:r>
      <w:r w:rsidRPr="00571F21">
        <w:rPr>
          <w:b/>
        </w:rPr>
        <w:t>nadále dotovat odpadové hospodářství z obecního rozpočtu</w:t>
      </w:r>
      <w:r>
        <w:t xml:space="preserve"> – s rostoucím počtem obyvatel a s rostoucími poplatky za služby bude obecní rozpočet zatěžován více.</w:t>
      </w:r>
    </w:p>
    <w:p w:rsidR="00571F21" w:rsidRDefault="00571F21" w:rsidP="00FF5ED2">
      <w:pPr>
        <w:pStyle w:val="Bezmezer"/>
      </w:pPr>
    </w:p>
    <w:p w:rsidR="00966B5E" w:rsidRDefault="00571F21" w:rsidP="00FF5ED2">
      <w:pPr>
        <w:pStyle w:val="Bezmezer"/>
      </w:pPr>
      <w:r>
        <w:t>2</w:t>
      </w:r>
      <w:r w:rsidR="00FF5ED2">
        <w:t xml:space="preserve">) </w:t>
      </w:r>
      <w:r w:rsidR="00FF5ED2" w:rsidRPr="0054044F">
        <w:rPr>
          <w:b/>
        </w:rPr>
        <w:t xml:space="preserve">postupné zvyšování poplatků </w:t>
      </w:r>
      <w:r w:rsidR="00FF5ED2">
        <w:t>za svoz a likvidaci odpadu tak, aby se v horizontu 5 let pokryly celé náklady na odpadové hospodářství obce.</w:t>
      </w:r>
    </w:p>
    <w:p w:rsidR="003D5922" w:rsidRDefault="003D5922" w:rsidP="00FF5ED2">
      <w:pPr>
        <w:pStyle w:val="Bezmezer"/>
      </w:pPr>
      <w:r>
        <w:t>Jednoduché, ale nepopulární řešení, do značné míry nezodpovědné k obyvatelům i ŽP.</w:t>
      </w:r>
    </w:p>
    <w:p w:rsidR="00FF5ED2" w:rsidRDefault="00FF5ED2" w:rsidP="00FF5ED2">
      <w:pPr>
        <w:pStyle w:val="Bezmezer"/>
      </w:pPr>
    </w:p>
    <w:p w:rsidR="00FF5ED2" w:rsidRDefault="00571F21" w:rsidP="00FF5ED2">
      <w:pPr>
        <w:pStyle w:val="Bezmezer"/>
      </w:pPr>
      <w:r>
        <w:t>3</w:t>
      </w:r>
      <w:r w:rsidR="00FF5ED2">
        <w:t xml:space="preserve">) </w:t>
      </w:r>
      <w:r w:rsidR="00FF5ED2" w:rsidRPr="0054044F">
        <w:rPr>
          <w:b/>
        </w:rPr>
        <w:t>zvolit dodavatele služeb, který využívá inteligentního systému nakládání s odpady</w:t>
      </w:r>
      <w:r w:rsidR="00FF5ED2">
        <w:t xml:space="preserve">. </w:t>
      </w:r>
    </w:p>
    <w:p w:rsidR="00FF5ED2" w:rsidRDefault="00FF5ED2" w:rsidP="00FF5ED2">
      <w:pPr>
        <w:pStyle w:val="Bezmezer"/>
      </w:pPr>
      <w:r>
        <w:t>Jak takový systém funguje?</w:t>
      </w:r>
    </w:p>
    <w:p w:rsidR="00FF5ED2" w:rsidRPr="00FF5ED2" w:rsidRDefault="00FF5ED2" w:rsidP="00FF5ED2">
      <w:pPr>
        <w:pStyle w:val="Bezmezer"/>
        <w:rPr>
          <w:shd w:val="clear" w:color="auto" w:fill="FFFFFF"/>
        </w:rPr>
      </w:pPr>
      <w:r w:rsidRPr="00FF5ED2">
        <w:rPr>
          <w:shd w:val="clear" w:color="auto" w:fill="FFFFFF"/>
        </w:rPr>
        <w:t>Všechny svážené nádoby jsou opatřeny čipy s unikátním číselným kódem, který se při výsypu načte a uloží do databáze. Tím vznikne informace, kolik která domácnost odevzdala odpadů. Po uzavření čtvrtletí dojde k vyúčtování, kdy se domácnostem připíší bonusy podle celkového objemu a poměru tříděného a směsného odpadu. Od</w:t>
      </w:r>
      <w:r w:rsidRPr="00FF5ED2">
        <w:rPr>
          <w:shd w:val="clear" w:color="auto" w:fill="FFFFFF"/>
        </w:rPr>
        <w:softHyphen/>
        <w:t>měnou je snížení poplatku za odpady na následující rok. Obce/města, ve kterých je zavedeno ISNO, mají zřízené speciální webové stránky s uživatelskými účty, kde každá domácnost může sledovat, jaký objem odpadu vytřídila, jaký bonus jí za to byl připsán a jak si vede v žebříčku nejlepších třídičů.</w:t>
      </w:r>
      <w:r w:rsidR="00AC2D64" w:rsidRPr="00AC2D64">
        <w:rPr>
          <w:shd w:val="clear" w:color="auto" w:fill="FFFFFF"/>
          <w:vertAlign w:val="superscript"/>
        </w:rPr>
        <w:t>3)</w:t>
      </w:r>
    </w:p>
    <w:p w:rsidR="00FF5ED2" w:rsidRDefault="00FF5ED2" w:rsidP="00FF5ED2">
      <w:pPr>
        <w:pStyle w:val="Bezmezer"/>
        <w:rPr>
          <w:shd w:val="clear" w:color="auto" w:fill="FFFFFF"/>
        </w:rPr>
      </w:pPr>
      <w:r w:rsidRPr="00FF5ED2">
        <w:rPr>
          <w:shd w:val="clear" w:color="auto" w:fill="FFFFFF"/>
        </w:rPr>
        <w:t>Detailní informace na webových stránkách fy STKO</w:t>
      </w:r>
      <w:r>
        <w:rPr>
          <w:shd w:val="clear" w:color="auto" w:fill="FFFFFF"/>
        </w:rPr>
        <w:t xml:space="preserve">, </w:t>
      </w:r>
      <w:hyperlink r:id="rId5" w:history="1">
        <w:r w:rsidRPr="00B11CDC">
          <w:rPr>
            <w:rStyle w:val="Hypertextovodkaz"/>
            <w:rFonts w:ascii="Arial" w:hAnsi="Arial" w:cs="Arial"/>
            <w:sz w:val="18"/>
            <w:szCs w:val="18"/>
            <w:shd w:val="clear" w:color="auto" w:fill="FFFFFF"/>
          </w:rPr>
          <w:t>http://stko.cz/isno.html</w:t>
        </w:r>
      </w:hyperlink>
      <w:r>
        <w:rPr>
          <w:shd w:val="clear" w:color="auto" w:fill="FFFFFF"/>
        </w:rPr>
        <w:t xml:space="preserve"> </w:t>
      </w:r>
    </w:p>
    <w:p w:rsidR="0054044F" w:rsidRDefault="0054044F" w:rsidP="00FF5ED2">
      <w:pPr>
        <w:pStyle w:val="Bezmezer"/>
      </w:pPr>
      <w:r>
        <w:t>Množství směsného komunálního odpadu v obcích, které využívají tento systém, poklesl až o 53%</w:t>
      </w:r>
      <w:r w:rsidR="003D5922">
        <w:t>.</w:t>
      </w:r>
    </w:p>
    <w:p w:rsidR="00C6020E" w:rsidRDefault="00C6020E" w:rsidP="00FF5ED2">
      <w:pPr>
        <w:pStyle w:val="Bezmezer"/>
      </w:pPr>
    </w:p>
    <w:p w:rsidR="003D5922" w:rsidRDefault="003D5922" w:rsidP="00FF5ED2">
      <w:pPr>
        <w:pStyle w:val="Bezmezer"/>
      </w:pPr>
      <w:r>
        <w:t xml:space="preserve">Podle dosavadních informací </w:t>
      </w:r>
      <w:r w:rsidR="00571F21">
        <w:t xml:space="preserve"> zavádí</w:t>
      </w:r>
      <w:r w:rsidR="007E7E41">
        <w:t xml:space="preserve"> </w:t>
      </w:r>
      <w:r w:rsidR="00571F21">
        <w:t>nové služby v této oblasti  firma Technické služby Dolnobřežanska s.r.o</w:t>
      </w:r>
      <w:r w:rsidR="00571F21" w:rsidRPr="007E7E41">
        <w:t> , nabízejí</w:t>
      </w:r>
      <w:r w:rsidR="007E7E41">
        <w:t>cí</w:t>
      </w:r>
      <w:r w:rsidR="00571F21" w:rsidRPr="007E7E41">
        <w:t xml:space="preserve">  služby pro obce, ale jejich kapacita je nejspíš zatím omezená.4)</w:t>
      </w:r>
    </w:p>
    <w:p w:rsidR="0054044F" w:rsidRDefault="0054044F" w:rsidP="00FF5ED2">
      <w:pPr>
        <w:pStyle w:val="Bezmezer"/>
      </w:pPr>
    </w:p>
    <w:p w:rsidR="0054044F" w:rsidRDefault="00571F21" w:rsidP="00FF5ED2">
      <w:pPr>
        <w:pStyle w:val="Bezmezer"/>
      </w:pPr>
      <w:r>
        <w:t>4</w:t>
      </w:r>
      <w:r w:rsidR="0054044F">
        <w:t xml:space="preserve">) </w:t>
      </w:r>
      <w:r w:rsidR="0054044F" w:rsidRPr="00343611">
        <w:rPr>
          <w:b/>
        </w:rPr>
        <w:t>vytvořit vlastní systém třídění a likvidace odpadů</w:t>
      </w:r>
      <w:r w:rsidR="0054044F">
        <w:t xml:space="preserve"> – domácnosti majík dispozici 2 sběrné nádoby s čipem  – na směsný odpad a na recyklovatelný odpad, ve sběrném dvoře se dotřídí obsah nádob s recyklovatelným odpadem a podle jeho množství je domácnosti poskytnuta sleva z poplatku za komunální odpad.</w:t>
      </w:r>
      <w:r w:rsidR="007E7E41" w:rsidRPr="007E7E41">
        <w:rPr>
          <w:vertAlign w:val="superscript"/>
        </w:rPr>
        <w:t>5</w:t>
      </w:r>
      <w:r w:rsidR="00AC2D64" w:rsidRPr="00AC2D64">
        <w:rPr>
          <w:vertAlign w:val="superscript"/>
        </w:rPr>
        <w:t>)</w:t>
      </w:r>
      <w:r w:rsidR="00343611">
        <w:t xml:space="preserve"> </w:t>
      </w:r>
    </w:p>
    <w:p w:rsidR="00343611" w:rsidRDefault="00343611" w:rsidP="00FF5ED2">
      <w:pPr>
        <w:pStyle w:val="Bezmezer"/>
      </w:pPr>
      <w:r>
        <w:t>Pokles objemu směsného odpadu byl v obci Jiřetín pod Bukovou ze</w:t>
      </w:r>
      <w:r w:rsidR="00AC2D64">
        <w:t xml:space="preserve"> </w:t>
      </w:r>
      <w:r>
        <w:t>160 na 70</w:t>
      </w:r>
      <w:r w:rsidR="00AC2D64">
        <w:t xml:space="preserve"> </w:t>
      </w:r>
      <w:r>
        <w:t>tun odpadu ročně</w:t>
      </w:r>
      <w:r w:rsidR="00AC2D64">
        <w:t xml:space="preserve"> (systém funguje již více než 4 roky, obec má 530 obyvatel)</w:t>
      </w:r>
      <w:r>
        <w:t>.</w:t>
      </w:r>
      <w:r w:rsidR="0074568A">
        <w:t xml:space="preserve"> Systém funguje </w:t>
      </w:r>
      <w:r w:rsidR="007E7E41">
        <w:t xml:space="preserve">v různých variantách </w:t>
      </w:r>
      <w:r w:rsidR="0074568A">
        <w:t>ve více než 20 městech a obcích.</w:t>
      </w:r>
    </w:p>
    <w:p w:rsidR="0074568A" w:rsidRDefault="0074568A" w:rsidP="00FF5ED2">
      <w:pPr>
        <w:pStyle w:val="Bezmezer"/>
      </w:pPr>
      <w:r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>Počítačové vybavení s příslušným software, váhu, čtečku čárových kódů nabízí již několik firem. Například firma Jiří Bárta Software,</w:t>
      </w:r>
      <w:r w:rsidR="007E7E41">
        <w:rPr>
          <w:rFonts w:ascii="Helvetica" w:hAnsi="Helvetica" w:cs="Helvetica"/>
          <w:color w:val="222222"/>
          <w:sz w:val="18"/>
          <w:szCs w:val="18"/>
          <w:shd w:val="clear" w:color="auto" w:fill="FFFFFF"/>
          <w:vertAlign w:val="superscript"/>
        </w:rPr>
        <w:t>6</w:t>
      </w:r>
      <w:r w:rsidRPr="0074568A">
        <w:rPr>
          <w:rFonts w:ascii="Helvetica" w:hAnsi="Helvetica" w:cs="Helvetica"/>
          <w:color w:val="222222"/>
          <w:sz w:val="18"/>
          <w:szCs w:val="18"/>
          <w:shd w:val="clear" w:color="auto" w:fill="FFFFFF"/>
          <w:vertAlign w:val="superscript"/>
        </w:rPr>
        <w:t>)</w:t>
      </w:r>
    </w:p>
    <w:p w:rsidR="00343611" w:rsidRDefault="00343611" w:rsidP="00FF5ED2">
      <w:pPr>
        <w:pStyle w:val="Bezmezer"/>
      </w:pPr>
      <w:r>
        <w:t xml:space="preserve">Zde je nezbytně nutná </w:t>
      </w:r>
      <w:r w:rsidR="00C6020E" w:rsidRPr="00C6020E">
        <w:rPr>
          <w:b/>
        </w:rPr>
        <w:t>aktivní</w:t>
      </w:r>
      <w:r w:rsidR="00C6020E">
        <w:t xml:space="preserve"> </w:t>
      </w:r>
      <w:r>
        <w:t>spolupráce se sběrným dvorem</w:t>
      </w:r>
      <w:r w:rsidR="007E7E41">
        <w:t>,</w:t>
      </w:r>
      <w:r>
        <w:t xml:space="preserve"> popř. s okolními obcemi.</w:t>
      </w:r>
    </w:p>
    <w:p w:rsidR="0074568A" w:rsidRDefault="0074568A" w:rsidP="00FF5ED2">
      <w:pPr>
        <w:pStyle w:val="Bezmezer"/>
      </w:pPr>
    </w:p>
    <w:p w:rsidR="0074568A" w:rsidRDefault="0074568A" w:rsidP="00FF5ED2">
      <w:pPr>
        <w:pStyle w:val="Bezmezer"/>
      </w:pPr>
      <w:r>
        <w:t>4) dobrým nástrojem k motivaci veřejnosti jsou kromě finančních odměn také místní a celostátní soutěže v třídění odpadu: My třídíme nejlépe, Ekologický Oskar, soutěže v rámci obce, Certifikát environmentálního vyúčtování (sběr elektrospotřebičů, fa ASEKOL</w:t>
      </w:r>
      <w:r w:rsidR="000A488C">
        <w:t xml:space="preserve"> – spolupracuje se sběrným dvorem Dobřejovice</w:t>
      </w:r>
      <w:r>
        <w:t>), Ukliďmě svět, Komunální poli</w:t>
      </w:r>
      <w:r w:rsidR="007E7E41">
        <w:t>tik – kategorie komunální odpad.</w:t>
      </w:r>
    </w:p>
    <w:p w:rsidR="00000D06" w:rsidRPr="00000D06" w:rsidRDefault="00000D06" w:rsidP="00000D06">
      <w:pPr>
        <w:pStyle w:val="Nadpis2"/>
      </w:pPr>
      <w:r>
        <w:t xml:space="preserve">1.3 </w:t>
      </w:r>
      <w:r w:rsidRPr="00000D06">
        <w:t>možnosti financování</w:t>
      </w:r>
    </w:p>
    <w:p w:rsidR="00000D06" w:rsidRDefault="00C6020E" w:rsidP="00C6020E">
      <w:pPr>
        <w:pStyle w:val="Bezmezer"/>
      </w:pPr>
      <w:r>
        <w:t>obecní rozpočet</w:t>
      </w:r>
    </w:p>
    <w:p w:rsidR="00C6020E" w:rsidRDefault="00C6020E" w:rsidP="00C6020E">
      <w:pPr>
        <w:pStyle w:val="Bezmezer"/>
      </w:pPr>
      <w:r>
        <w:t>dotace</w:t>
      </w:r>
    </w:p>
    <w:p w:rsidR="00C6020E" w:rsidRDefault="00C6020E" w:rsidP="00C6020E">
      <w:pPr>
        <w:pStyle w:val="Bezmezer"/>
      </w:pPr>
      <w:r>
        <w:t>soukromí investoři</w:t>
      </w:r>
    </w:p>
    <w:p w:rsidR="00966B5E" w:rsidRDefault="00966B5E">
      <w:pPr>
        <w:rPr>
          <w:b/>
        </w:rPr>
      </w:pPr>
    </w:p>
    <w:p w:rsidR="00966B5E" w:rsidRDefault="00966B5E">
      <w:pPr>
        <w:rPr>
          <w:b/>
        </w:rPr>
      </w:pPr>
      <w:r>
        <w:rPr>
          <w:b/>
        </w:rPr>
        <w:t>Zdroje</w:t>
      </w:r>
    </w:p>
    <w:p w:rsidR="00966B5E" w:rsidRPr="008F115D" w:rsidRDefault="00966B5E" w:rsidP="00966B5E">
      <w:pPr>
        <w:pStyle w:val="Odstavecseseznamem"/>
        <w:numPr>
          <w:ilvl w:val="0"/>
          <w:numId w:val="1"/>
        </w:numPr>
        <w:rPr>
          <w:b/>
        </w:rPr>
      </w:pPr>
      <w:r>
        <w:t>ROZBOR UDRŽITELNÉHO ROZVOJE ÚZEMÍ SPRÁVNÍHO OBVODU OBCE S ROZŠÍŘENOU PŮSOBNOSTÍ ŘÍČANY, aktualizace 2014</w:t>
      </w:r>
    </w:p>
    <w:p w:rsidR="008F115D" w:rsidRPr="00AC2D64" w:rsidRDefault="008F115D" w:rsidP="00966B5E">
      <w:pPr>
        <w:pStyle w:val="Odstavecseseznamem"/>
        <w:numPr>
          <w:ilvl w:val="0"/>
          <w:numId w:val="1"/>
        </w:numPr>
        <w:rPr>
          <w:b/>
        </w:rPr>
      </w:pPr>
      <w:r>
        <w:t>Akční plán rozvoje území správního obvodu obce s rozšířenou působností Říčany, 2016-2017</w:t>
      </w:r>
    </w:p>
    <w:p w:rsidR="00AC2D64" w:rsidRPr="00571F21" w:rsidRDefault="00AC2D64" w:rsidP="00966B5E">
      <w:pPr>
        <w:pStyle w:val="Odstavecseseznamem"/>
        <w:numPr>
          <w:ilvl w:val="0"/>
          <w:numId w:val="1"/>
        </w:numPr>
        <w:rPr>
          <w:b/>
        </w:rPr>
      </w:pPr>
      <w:r w:rsidRPr="00FF5ED2">
        <w:rPr>
          <w:shd w:val="clear" w:color="auto" w:fill="FFFFFF"/>
        </w:rPr>
        <w:t>Detailní informace na webových stránkách fy STKO</w:t>
      </w:r>
      <w:r>
        <w:rPr>
          <w:shd w:val="clear" w:color="auto" w:fill="FFFFFF"/>
        </w:rPr>
        <w:t xml:space="preserve">, </w:t>
      </w:r>
      <w:hyperlink r:id="rId6" w:history="1">
        <w:r w:rsidRPr="00B11CDC">
          <w:rPr>
            <w:rStyle w:val="Hypertextovodkaz"/>
            <w:b/>
          </w:rPr>
          <w:t>http://stko.cz/isno.html</w:t>
        </w:r>
      </w:hyperlink>
    </w:p>
    <w:p w:rsidR="00571F21" w:rsidRDefault="00571F21" w:rsidP="00966B5E">
      <w:pPr>
        <w:pStyle w:val="Odstavecseseznamem"/>
        <w:numPr>
          <w:ilvl w:val="0"/>
          <w:numId w:val="1"/>
        </w:numPr>
        <w:rPr>
          <w:b/>
        </w:rPr>
      </w:pPr>
      <w:r>
        <w:t xml:space="preserve">konzultace Eko-Kom, detaily na . </w:t>
      </w:r>
      <w:r>
        <w:rPr>
          <w:rStyle w:val="apple-converted-space"/>
          <w:rFonts w:ascii="Calibri" w:hAnsi="Calibri"/>
          <w:color w:val="1F497D"/>
          <w:shd w:val="clear" w:color="auto" w:fill="FFFFFF"/>
        </w:rPr>
        <w:t> </w:t>
      </w:r>
      <w:hyperlink r:id="rId7" w:tgtFrame="_blank" w:history="1">
        <w:r>
          <w:rPr>
            <w:rStyle w:val="Hypertextovodkaz"/>
            <w:rFonts w:ascii="Calibri" w:hAnsi="Calibri"/>
            <w:color w:val="003399"/>
            <w:shd w:val="clear" w:color="auto" w:fill="FFFFFF"/>
          </w:rPr>
          <w:t>http://www.tsvestec.cz/</w:t>
        </w:r>
      </w:hyperlink>
    </w:p>
    <w:p w:rsidR="00AC2D64" w:rsidRPr="0074568A" w:rsidRDefault="00AC2D64" w:rsidP="00966B5E">
      <w:pPr>
        <w:pStyle w:val="Odstavecseseznamem"/>
        <w:numPr>
          <w:ilvl w:val="0"/>
          <w:numId w:val="1"/>
        </w:numPr>
        <w:rPr>
          <w:b/>
        </w:rPr>
      </w:pPr>
      <w:r>
        <w:t xml:space="preserve">Detailní informace na </w:t>
      </w:r>
      <w:hyperlink r:id="rId8" w:history="1">
        <w:r w:rsidRPr="00B11CDC">
          <w:rPr>
            <w:rStyle w:val="Hypertextovodkaz"/>
          </w:rPr>
          <w:t>www.jiretinpb.cz</w:t>
        </w:r>
      </w:hyperlink>
      <w:r>
        <w:t>, zejména OZV 1/2015</w:t>
      </w:r>
    </w:p>
    <w:p w:rsidR="0074568A" w:rsidRPr="008F115D" w:rsidRDefault="001B4A05" w:rsidP="00966B5E">
      <w:pPr>
        <w:pStyle w:val="Odstavecseseznamem"/>
        <w:numPr>
          <w:ilvl w:val="0"/>
          <w:numId w:val="1"/>
        </w:numPr>
        <w:rPr>
          <w:b/>
        </w:rPr>
      </w:pPr>
      <w:hyperlink r:id="rId9" w:history="1">
        <w:r w:rsidR="000A488C" w:rsidRPr="00B11CDC">
          <w:rPr>
            <w:rStyle w:val="Hypertextovodkaz"/>
            <w:b/>
          </w:rPr>
          <w:t>http://arnika.org/priklady-dobre-praxe-motivacni-system-s-carovymi-kody</w:t>
        </w:r>
      </w:hyperlink>
      <w:r w:rsidR="000A488C">
        <w:rPr>
          <w:b/>
        </w:rPr>
        <w:t xml:space="preserve"> </w:t>
      </w:r>
    </w:p>
    <w:sectPr w:rsidR="0074568A" w:rsidRPr="008F115D" w:rsidSect="00EA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a Type">
    <w:altName w:val="Vera Type"/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12455"/>
    <w:multiLevelType w:val="hybridMultilevel"/>
    <w:tmpl w:val="2E7CA176"/>
    <w:lvl w:ilvl="0" w:tplc="9EAC99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40EA6"/>
    <w:multiLevelType w:val="hybridMultilevel"/>
    <w:tmpl w:val="32E84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31E83"/>
    <w:multiLevelType w:val="hybridMultilevel"/>
    <w:tmpl w:val="5DE8E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6B5E"/>
    <w:rsid w:val="00000D06"/>
    <w:rsid w:val="000A488C"/>
    <w:rsid w:val="00160B79"/>
    <w:rsid w:val="00183A3C"/>
    <w:rsid w:val="001B2263"/>
    <w:rsid w:val="001B4A05"/>
    <w:rsid w:val="003239A2"/>
    <w:rsid w:val="00343611"/>
    <w:rsid w:val="003B15F5"/>
    <w:rsid w:val="003D5922"/>
    <w:rsid w:val="004578C5"/>
    <w:rsid w:val="0047165E"/>
    <w:rsid w:val="004C21D1"/>
    <w:rsid w:val="005152D1"/>
    <w:rsid w:val="0054044F"/>
    <w:rsid w:val="00571F21"/>
    <w:rsid w:val="00573458"/>
    <w:rsid w:val="006A0CD2"/>
    <w:rsid w:val="0074568A"/>
    <w:rsid w:val="00761CE3"/>
    <w:rsid w:val="007E7E41"/>
    <w:rsid w:val="008809F7"/>
    <w:rsid w:val="00884FE6"/>
    <w:rsid w:val="0089657B"/>
    <w:rsid w:val="008F115D"/>
    <w:rsid w:val="00943840"/>
    <w:rsid w:val="00966B5E"/>
    <w:rsid w:val="009A1463"/>
    <w:rsid w:val="009B57E8"/>
    <w:rsid w:val="009F2C9D"/>
    <w:rsid w:val="00A90D02"/>
    <w:rsid w:val="00AC2D64"/>
    <w:rsid w:val="00B52AEB"/>
    <w:rsid w:val="00B54E81"/>
    <w:rsid w:val="00C6020E"/>
    <w:rsid w:val="00C82F37"/>
    <w:rsid w:val="00CA2420"/>
    <w:rsid w:val="00D90595"/>
    <w:rsid w:val="00E6165F"/>
    <w:rsid w:val="00EA0B8C"/>
    <w:rsid w:val="00F33DC6"/>
    <w:rsid w:val="00FF330C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B8C"/>
  </w:style>
  <w:style w:type="paragraph" w:styleId="Nadpis1">
    <w:name w:val="heading 1"/>
    <w:basedOn w:val="Normln"/>
    <w:next w:val="Normln"/>
    <w:link w:val="Nadpis1Char"/>
    <w:uiPriority w:val="9"/>
    <w:qFormat/>
    <w:rsid w:val="00000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00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loka">
    <w:name w:val="záložka"/>
    <w:basedOn w:val="Normln"/>
    <w:qFormat/>
    <w:rsid w:val="00B54E81"/>
    <w:pPr>
      <w:shd w:val="clear" w:color="auto" w:fill="FFFFFF"/>
      <w:spacing w:after="75" w:line="193" w:lineRule="atLeast"/>
      <w:jc w:val="both"/>
    </w:pPr>
    <w:rPr>
      <w:rFonts w:eastAsia="Times New Roman" w:cs="Arial"/>
      <w:b/>
      <w:bCs/>
      <w:lang w:eastAsia="cs-CZ"/>
    </w:rPr>
  </w:style>
  <w:style w:type="paragraph" w:customStyle="1" w:styleId="Kronika">
    <w:name w:val="Kronika"/>
    <w:basedOn w:val="Normln"/>
    <w:qFormat/>
    <w:rsid w:val="001B2263"/>
    <w:pPr>
      <w:autoSpaceDE w:val="0"/>
      <w:autoSpaceDN w:val="0"/>
      <w:adjustRightInd w:val="0"/>
      <w:spacing w:after="0" w:line="240" w:lineRule="auto"/>
    </w:pPr>
    <w:rPr>
      <w:rFonts w:ascii="Vera Type" w:hAnsi="Vera Type" w:cs="Vera Type"/>
      <w:color w:val="000000"/>
      <w:szCs w:val="28"/>
    </w:rPr>
  </w:style>
  <w:style w:type="paragraph" w:styleId="Bezmezer">
    <w:name w:val="No Spacing"/>
    <w:uiPriority w:val="1"/>
    <w:qFormat/>
    <w:rsid w:val="00966B5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66B5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00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00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6A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FF5ED2"/>
  </w:style>
  <w:style w:type="character" w:styleId="Hypertextovodkaz">
    <w:name w:val="Hyperlink"/>
    <w:basedOn w:val="Standardnpsmoodstavce"/>
    <w:uiPriority w:val="99"/>
    <w:unhideWhenUsed/>
    <w:rsid w:val="00FF5ED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71F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retinpb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vestec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ko.cz/isno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tko.cz/isno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nika.org/priklady-dobre-praxe-motivacni-system-s-carovymi-kod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1356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2017-02-11T07:59:00Z</dcterms:created>
  <dcterms:modified xsi:type="dcterms:W3CDTF">2017-02-11T07:59:00Z</dcterms:modified>
</cp:coreProperties>
</file>